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E437" w14:textId="77777777" w:rsidR="0012002C" w:rsidRDefault="0012002C" w:rsidP="0012002C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>
        <w:rPr>
          <w:rFonts w:ascii="Arial" w:eastAsia="Times New Roman" w:hAnsi="Arial" w:cs="Arial"/>
          <w:sz w:val="33"/>
          <w:szCs w:val="33"/>
        </w:rPr>
        <w:t>NCTS CBB2</w:t>
      </w:r>
    </w:p>
    <w:p w14:paraId="2507205B" w14:textId="77777777" w:rsidR="0012002C" w:rsidRDefault="0012002C" w:rsidP="0012002C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</w:p>
    <w:p w14:paraId="4444E1E2" w14:textId="77777777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Arial" w:eastAsia="Times New Roman" w:hAnsi="Arial" w:cs="Arial"/>
          <w:color w:val="000000"/>
          <w:sz w:val="36"/>
          <w:szCs w:val="36"/>
        </w:rPr>
        <w:t>Specification</w:t>
      </w:r>
      <w:r w:rsidRPr="007A476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14:paraId="219A70BF" w14:textId="77777777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Arial" w:eastAsia="Times New Roman" w:hAnsi="Arial" w:cs="Arial"/>
          <w:sz w:val="33"/>
          <w:szCs w:val="33"/>
        </w:rPr>
        <w:t>PHYSICAL CHARACTERISTICS</w:t>
      </w:r>
    </w:p>
    <w:p w14:paraId="3CE41A77" w14:textId="77777777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Times New Roman" w:eastAsia="Times New Roman" w:hAnsi="Times New Roman" w:cs="Times New Roman"/>
          <w:sz w:val="24"/>
          <w:szCs w:val="24"/>
        </w:rPr>
        <w:pict w14:anchorId="3707A901">
          <v:rect id="_x0000_i1035" style="width:0;height:1.5pt" o:hralign="center" o:hrstd="t" o:hr="t" fillcolor="#a0a0a0" stroked="f"/>
        </w:pict>
      </w:r>
    </w:p>
    <w:p w14:paraId="15D82139" w14:textId="77777777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Arial" w:eastAsia="Times New Roman" w:hAnsi="Arial" w:cs="Arial"/>
          <w:color w:val="006699"/>
          <w:sz w:val="27"/>
          <w:szCs w:val="27"/>
        </w:rPr>
        <w:t>Communication Frequency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2.402 to 2.480GHz Adaptive frequency hopping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Transmission Range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≤10M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（</w:t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 xml:space="preserve">In empty area 15M 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  <w:r w:rsidRPr="007A4765">
        <w:rPr>
          <w:rFonts w:ascii="Times New Roman" w:eastAsia="Times New Roman" w:hAnsi="Times New Roman" w:cs="Times New Roman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Memory</w:t>
      </w:r>
      <w:r w:rsidRPr="007A4765">
        <w:rPr>
          <w:rFonts w:ascii="Times New Roman" w:eastAsia="Times New Roman" w:hAnsi="Times New Roman" w:cs="Times New Roman"/>
          <w:sz w:val="27"/>
          <w:szCs w:val="27"/>
        </w:rPr>
        <w:br/>
      </w:r>
      <w:r w:rsidRPr="007A4765">
        <w:rPr>
          <w:rFonts w:ascii="lantinghei sc extralight" w:eastAsia="Times New Roman" w:hAnsi="lantinghei sc extralight" w:cs="Times New Roman"/>
          <w:color w:val="000000"/>
          <w:sz w:val="27"/>
          <w:szCs w:val="27"/>
        </w:rPr>
        <w:t>104</w:t>
      </w:r>
      <w:r w:rsidRPr="007A4765">
        <w:rPr>
          <w:rFonts w:ascii="Times New Roman" w:eastAsia="Times New Roman" w:hAnsi="Times New Roman" w:cs="Times New Roman"/>
          <w:color w:val="000000"/>
          <w:sz w:val="27"/>
          <w:szCs w:val="27"/>
        </w:rPr>
        <w:t>500@13Byte barcode</w:t>
      </w:r>
      <w:r w:rsidRPr="007A4765">
        <w:rPr>
          <w:rFonts w:ascii="Times New Roman" w:eastAsia="Times New Roman" w:hAnsi="Times New Roman" w:cs="Times New Roman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Communication Mode</w:t>
      </w:r>
      <w:r w:rsidRPr="007A4765">
        <w:rPr>
          <w:rFonts w:ascii="Times New Roman" w:eastAsia="Times New Roman" w:hAnsi="Times New Roman" w:cs="Times New Roman"/>
          <w:sz w:val="27"/>
          <w:szCs w:val="27"/>
        </w:rPr>
        <w:br/>
      </w:r>
      <w:r w:rsidRPr="007A4765">
        <w:rPr>
          <w:rFonts w:ascii="Times New Roman" w:eastAsia="Times New Roman" w:hAnsi="Times New Roman" w:cs="Times New Roman"/>
          <w:color w:val="000000"/>
          <w:sz w:val="27"/>
          <w:szCs w:val="27"/>
        </w:rPr>
        <w:t>Read-time mode/Inventory mode</w:t>
      </w:r>
      <w:r w:rsidRPr="007A4765">
        <w:rPr>
          <w:rFonts w:ascii="Times New Roman" w:eastAsia="Times New Roman" w:hAnsi="Times New Roman" w:cs="Times New Roman"/>
          <w:sz w:val="24"/>
          <w:szCs w:val="24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Dimension (</w:t>
      </w:r>
      <w:proofErr w:type="spellStart"/>
      <w:r w:rsidRPr="007A4765">
        <w:rPr>
          <w:rFonts w:ascii="Arial" w:eastAsia="Times New Roman" w:hAnsi="Arial" w:cs="Arial"/>
          <w:color w:val="006699"/>
          <w:sz w:val="27"/>
          <w:szCs w:val="27"/>
        </w:rPr>
        <w:t>LxWxH</w:t>
      </w:r>
      <w:proofErr w:type="spellEnd"/>
      <w:r w:rsidRPr="007A4765">
        <w:rPr>
          <w:rFonts w:ascii="Arial" w:eastAsia="Times New Roman" w:hAnsi="Arial" w:cs="Arial"/>
          <w:color w:val="006699"/>
          <w:sz w:val="27"/>
          <w:szCs w:val="27"/>
        </w:rPr>
        <w:t>)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98mm x 49 mm x 22 mm (3.9 in x 1.9 in x 0.9 in) 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Weight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120g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（</w:t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4.2oz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sz w:val="33"/>
          <w:szCs w:val="33"/>
        </w:rPr>
        <w:t>ELECTRICAL</w:t>
      </w:r>
    </w:p>
    <w:p w14:paraId="1F7F40F4" w14:textId="77777777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Times New Roman" w:eastAsia="Times New Roman" w:hAnsi="Times New Roman" w:cs="Times New Roman"/>
          <w:sz w:val="24"/>
          <w:szCs w:val="24"/>
        </w:rPr>
        <w:pict w14:anchorId="3BEB5DA3">
          <v:rect id="_x0000_i1036" style="width:0;height:1.5pt" o:hralign="center" o:hrstd="t" o:hr="t" fillcolor="#a0a0a0" stroked="f"/>
        </w:pict>
      </w:r>
    </w:p>
    <w:p w14:paraId="6FEBA1C9" w14:textId="77777777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Arial" w:eastAsia="Times New Roman" w:hAnsi="Arial" w:cs="Arial"/>
          <w:color w:val="006699"/>
          <w:sz w:val="27"/>
          <w:szCs w:val="27"/>
        </w:rPr>
        <w:t>Voltage Requirement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DC 5V±10%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Current Consumption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Max:120mA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Battery Capacity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800mAh (Lithium battery)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Expected Operation Time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5h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（</w:t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continuous reading situation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7h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（</w:t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Manual reading situation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More than 15 days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（</w:t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Stand-by time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Charging Time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2.5 hours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Interfaces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USB HID KEYBOARD</w:t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color w:val="66CCFF"/>
          <w:sz w:val="18"/>
          <w:szCs w:val="18"/>
        </w:rPr>
        <w:t> </w:t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sz w:val="33"/>
          <w:szCs w:val="33"/>
        </w:rPr>
        <w:t>ENVIRONMENTAL</w:t>
      </w:r>
      <w:r w:rsidRPr="007A4765">
        <w:rPr>
          <w:rFonts w:ascii="Arial" w:eastAsia="Times New Roman" w:hAnsi="Arial" w:cs="Arial"/>
          <w:b/>
          <w:bCs/>
          <w:sz w:val="33"/>
          <w:szCs w:val="33"/>
        </w:rPr>
        <w:t>  </w:t>
      </w:r>
    </w:p>
    <w:p w14:paraId="3DAA915C" w14:textId="77777777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Times New Roman" w:eastAsia="Times New Roman" w:hAnsi="Times New Roman" w:cs="Times New Roman"/>
          <w:sz w:val="24"/>
          <w:szCs w:val="24"/>
        </w:rPr>
        <w:pict w14:anchorId="4F73FAA0">
          <v:rect id="_x0000_i1037" style="width:0;height:1.5pt" o:hralign="center" o:hrstd="t" o:hr="t" fillcolor="#a0a0a0" stroked="f"/>
        </w:pict>
      </w:r>
    </w:p>
    <w:p w14:paraId="53973B48" w14:textId="77777777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Arial" w:eastAsia="Times New Roman" w:hAnsi="Arial" w:cs="Arial"/>
          <w:color w:val="006699"/>
          <w:sz w:val="27"/>
          <w:szCs w:val="27"/>
        </w:rPr>
        <w:lastRenderedPageBreak/>
        <w:t>Operating Temperature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 xml:space="preserve">-20° to 60°C / -4° to 140°F 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Storage Temperature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-40° to 80°C /-40° to 176°F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Humidity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5 to 90% (operation</w:t>
      </w:r>
      <w:proofErr w:type="gramStart"/>
      <w:r w:rsidRPr="007A4765">
        <w:rPr>
          <w:rFonts w:ascii="Arial" w:eastAsia="Times New Roman" w:hAnsi="Arial" w:cs="Arial"/>
          <w:color w:val="000000"/>
          <w:sz w:val="27"/>
          <w:szCs w:val="27"/>
        </w:rPr>
        <w:t>) )</w:t>
      </w:r>
      <w:proofErr w:type="gramEnd"/>
      <w:r w:rsidRPr="007A4765">
        <w:rPr>
          <w:rFonts w:ascii="Arial" w:eastAsia="Times New Roman" w:hAnsi="Arial" w:cs="Arial"/>
          <w:color w:val="000000"/>
          <w:sz w:val="27"/>
          <w:szCs w:val="27"/>
        </w:rPr>
        <w:t xml:space="preserve"> 5 to 90% (storage)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Shock Drop Test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Designed to withstand 1.2m (4ft) drops to concrete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Ambient Light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Fluorescent light maximum 4000 lx, direct sunlight maximum 80,000 lx, incandescent light maximum 4000 lx</w:t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sz w:val="33"/>
          <w:szCs w:val="33"/>
        </w:rPr>
        <w:t>SCAN PERFORMANCE</w:t>
      </w:r>
    </w:p>
    <w:p w14:paraId="6BCA1038" w14:textId="77777777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Times New Roman" w:eastAsia="Times New Roman" w:hAnsi="Times New Roman" w:cs="Times New Roman"/>
          <w:sz w:val="24"/>
          <w:szCs w:val="24"/>
        </w:rPr>
        <w:pict w14:anchorId="2F629FBF">
          <v:rect id="_x0000_i1038" style="width:0;height:1.5pt" o:hralign="center" o:hrstd="t" o:hr="t" fillcolor="#a0a0a0" stroked="f"/>
        </w:pict>
      </w:r>
    </w:p>
    <w:p w14:paraId="41DD3718" w14:textId="77777777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Arial" w:eastAsia="Times New Roman" w:hAnsi="Arial" w:cs="Arial"/>
          <w:color w:val="006699"/>
          <w:sz w:val="27"/>
          <w:szCs w:val="27"/>
        </w:rPr>
        <w:t>Sensor Resolution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CMOS array sensor</w:t>
      </w:r>
      <w:r w:rsidRPr="007A4765">
        <w:rPr>
          <w:rFonts w:ascii="Arial" w:eastAsia="Times New Roman" w:hAnsi="Arial" w:cs="Arial"/>
          <w:sz w:val="27"/>
          <w:szCs w:val="27"/>
        </w:rPr>
        <w:t> </w:t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(648 x 488 pixel array)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Decode Angle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 xml:space="preserve">Pitch </w:t>
      </w:r>
      <w:proofErr w:type="gramStart"/>
      <w:r w:rsidRPr="007A4765">
        <w:rPr>
          <w:rFonts w:ascii="Arial" w:eastAsia="Times New Roman" w:hAnsi="Arial" w:cs="Arial"/>
          <w:color w:val="000000"/>
          <w:sz w:val="27"/>
          <w:szCs w:val="27"/>
        </w:rPr>
        <w:t>angle:±</w:t>
      </w:r>
      <w:proofErr w:type="gramEnd"/>
      <w:r w:rsidRPr="007A4765">
        <w:rPr>
          <w:rFonts w:ascii="Arial" w:eastAsia="Times New Roman" w:hAnsi="Arial" w:cs="Arial"/>
          <w:color w:val="000000"/>
          <w:sz w:val="27"/>
          <w:szCs w:val="27"/>
        </w:rPr>
        <w:t>65°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Skew angle:±60°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Tilt angle:±180°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Min Resolution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1D:5mil(0.127mm)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proofErr w:type="spellStart"/>
      <w:r w:rsidRPr="007A4765">
        <w:rPr>
          <w:rFonts w:ascii="Arial" w:eastAsia="Times New Roman" w:hAnsi="Arial" w:cs="Arial"/>
          <w:color w:val="006699"/>
          <w:sz w:val="27"/>
          <w:szCs w:val="27"/>
        </w:rPr>
        <w:t>Min.PCS</w:t>
      </w:r>
      <w:proofErr w:type="spellEnd"/>
      <w:r w:rsidRPr="007A4765">
        <w:rPr>
          <w:rFonts w:ascii="Arial" w:eastAsia="Times New Roman" w:hAnsi="Arial" w:cs="Arial"/>
          <w:color w:val="006699"/>
          <w:sz w:val="27"/>
          <w:szCs w:val="27"/>
        </w:rPr>
        <w:t xml:space="preserve"> Value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〉</w:t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30%UPC/EAN 13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（</w:t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13mil</w:t>
      </w:r>
      <w:r w:rsidRPr="007A4765"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Field of View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34°(H), 26°(V)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6699"/>
          <w:sz w:val="27"/>
          <w:szCs w:val="27"/>
        </w:rPr>
        <w:t>Language</w:t>
      </w:r>
      <w:r w:rsidRPr="007A4765">
        <w:rPr>
          <w:rFonts w:ascii="Arial" w:eastAsia="Times New Roman" w:hAnsi="Arial" w:cs="Arial"/>
          <w:sz w:val="27"/>
          <w:szCs w:val="27"/>
        </w:rPr>
        <w:br/>
      </w:r>
      <w:r w:rsidRPr="007A4765">
        <w:rPr>
          <w:rFonts w:ascii="Arial" w:eastAsia="Times New Roman" w:hAnsi="Arial" w:cs="Arial"/>
          <w:color w:val="000000"/>
          <w:sz w:val="27"/>
          <w:szCs w:val="27"/>
        </w:rPr>
        <w:t>Multiple languages</w:t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sz w:val="24"/>
          <w:szCs w:val="24"/>
        </w:rPr>
        <w:br/>
      </w:r>
      <w:r w:rsidRPr="007A4765">
        <w:rPr>
          <w:rFonts w:ascii="Arial" w:eastAsia="Times New Roman" w:hAnsi="Arial" w:cs="Arial"/>
          <w:b/>
          <w:bCs/>
          <w:sz w:val="33"/>
          <w:szCs w:val="33"/>
        </w:rPr>
        <w:t>Decode Capabilities</w:t>
      </w:r>
      <w:r w:rsidRPr="007A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76C35" w14:textId="77777777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Times New Roman" w:eastAsia="Times New Roman" w:hAnsi="Times New Roman" w:cs="Times New Roman"/>
          <w:sz w:val="24"/>
          <w:szCs w:val="24"/>
        </w:rPr>
        <w:pict w14:anchorId="75973122">
          <v:rect id="_x0000_i1039" style="width:0;height:1.5pt" o:hralign="center" o:hrstd="t" o:hr="t" fillcolor="#a0a0a0" stroked="f"/>
        </w:pict>
      </w:r>
    </w:p>
    <w:p w14:paraId="721F1AF2" w14:textId="4531F9E4" w:rsidR="007A4765" w:rsidRPr="007A4765" w:rsidRDefault="007A4765" w:rsidP="007A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65">
        <w:rPr>
          <w:rFonts w:ascii="Times New Roman" w:eastAsia="Times New Roman" w:hAnsi="Times New Roman" w:cs="Times New Roman"/>
          <w:sz w:val="24"/>
          <w:szCs w:val="24"/>
        </w:rPr>
        <w:br/>
      </w:r>
      <w:r w:rsidRPr="007A4765">
        <w:rPr>
          <w:rFonts w:ascii="Arial" w:eastAsia="Times New Roman" w:hAnsi="Arial" w:cs="Arial"/>
          <w:color w:val="000000"/>
          <w:sz w:val="23"/>
          <w:szCs w:val="23"/>
        </w:rPr>
        <w:t>1D</w:t>
      </w:r>
      <w:r w:rsidRPr="007A4765">
        <w:rPr>
          <w:rFonts w:ascii="MS Gothic" w:eastAsia="MS Gothic" w:hAnsi="MS Gothic" w:cs="MS Gothic" w:hint="eastAsia"/>
          <w:color w:val="000000"/>
          <w:sz w:val="23"/>
          <w:szCs w:val="23"/>
        </w:rPr>
        <w:t>：</w:t>
      </w:r>
      <w:r w:rsidRPr="007A4765">
        <w:rPr>
          <w:rFonts w:ascii="Arial" w:eastAsia="Times New Roman" w:hAnsi="Arial" w:cs="Arial"/>
          <w:color w:val="000000"/>
          <w:sz w:val="23"/>
          <w:szCs w:val="23"/>
        </w:rPr>
        <w:t>UPC/EAN,</w:t>
      </w:r>
      <w:r w:rsidRPr="007A4765">
        <w:rPr>
          <w:rFonts w:ascii="Arial" w:eastAsia="Times New Roman" w:hAnsi="Arial" w:cs="Arial"/>
          <w:sz w:val="23"/>
          <w:szCs w:val="23"/>
        </w:rPr>
        <w:t> </w:t>
      </w:r>
      <w:r w:rsidRPr="007A4765">
        <w:rPr>
          <w:rFonts w:ascii="Arial" w:eastAsia="Times New Roman" w:hAnsi="Arial" w:cs="Arial"/>
          <w:color w:val="000000"/>
          <w:sz w:val="23"/>
          <w:szCs w:val="23"/>
        </w:rPr>
        <w:t>Code 128,</w:t>
      </w:r>
      <w:r w:rsidRPr="007A4765">
        <w:rPr>
          <w:rFonts w:ascii="Arial" w:eastAsia="Times New Roman" w:hAnsi="Arial" w:cs="Arial"/>
          <w:sz w:val="23"/>
          <w:szCs w:val="23"/>
        </w:rPr>
        <w:t> </w:t>
      </w:r>
      <w:r w:rsidRPr="007A4765">
        <w:rPr>
          <w:rFonts w:ascii="Arial" w:eastAsia="Times New Roman" w:hAnsi="Arial" w:cs="Arial"/>
          <w:color w:val="000000"/>
          <w:sz w:val="23"/>
          <w:szCs w:val="23"/>
        </w:rPr>
        <w:t>Code 39, Code 93, Code 11, Matrix 2 of 5, Interleaved 2 of 5, Coda bar</w:t>
      </w:r>
      <w:bookmarkStart w:id="0" w:name="_GoBack"/>
      <w:bookmarkEnd w:id="0"/>
      <w:r w:rsidRPr="007A4765">
        <w:rPr>
          <w:rFonts w:ascii="Arial" w:eastAsia="Times New Roman" w:hAnsi="Arial" w:cs="Arial"/>
          <w:color w:val="000000"/>
          <w:sz w:val="23"/>
          <w:szCs w:val="23"/>
        </w:rPr>
        <w:t>, MSI, GS1 Data bar</w:t>
      </w:r>
      <w:r w:rsidRPr="007A4765">
        <w:rPr>
          <w:rFonts w:ascii="Arial" w:eastAsia="Times New Roman" w:hAnsi="Arial" w:cs="Arial"/>
          <w:sz w:val="23"/>
          <w:szCs w:val="23"/>
        </w:rPr>
        <w:br/>
      </w:r>
      <w:r w:rsidRPr="007A4765">
        <w:rPr>
          <w:rFonts w:ascii="Arial" w:eastAsia="Times New Roman" w:hAnsi="Arial" w:cs="Arial"/>
          <w:color w:val="000000"/>
          <w:sz w:val="23"/>
          <w:szCs w:val="23"/>
        </w:rPr>
        <w:t>2D</w:t>
      </w:r>
      <w:r w:rsidRPr="007A4765">
        <w:rPr>
          <w:rFonts w:ascii="MS Gothic" w:eastAsia="MS Gothic" w:hAnsi="MS Gothic" w:cs="MS Gothic" w:hint="eastAsia"/>
          <w:color w:val="000000"/>
          <w:sz w:val="23"/>
          <w:szCs w:val="23"/>
        </w:rPr>
        <w:t>：</w:t>
      </w:r>
      <w:r w:rsidRPr="007A4765">
        <w:rPr>
          <w:rFonts w:ascii="Arial" w:eastAsia="Times New Roman" w:hAnsi="Arial" w:cs="Arial"/>
          <w:color w:val="000000"/>
          <w:sz w:val="23"/>
          <w:szCs w:val="23"/>
        </w:rPr>
        <w:t>QR,</w:t>
      </w:r>
      <w:r w:rsidRPr="007A4765">
        <w:rPr>
          <w:rFonts w:ascii="Arial" w:eastAsia="Times New Roman" w:hAnsi="Arial" w:cs="Arial"/>
          <w:sz w:val="23"/>
          <w:szCs w:val="23"/>
        </w:rPr>
        <w:t> </w:t>
      </w:r>
      <w:r w:rsidRPr="007A4765">
        <w:rPr>
          <w:rFonts w:ascii="Arial" w:eastAsia="Times New Roman" w:hAnsi="Arial" w:cs="Arial"/>
          <w:color w:val="000000"/>
          <w:sz w:val="23"/>
          <w:szCs w:val="23"/>
        </w:rPr>
        <w:t>PDF417, Data Matrix</w:t>
      </w:r>
    </w:p>
    <w:p w14:paraId="5E3004EE" w14:textId="17190CAB" w:rsidR="006E1C6F" w:rsidRPr="0012002C" w:rsidRDefault="006E1C6F" w:rsidP="007A4765">
      <w:pPr>
        <w:spacing w:after="0" w:line="240" w:lineRule="auto"/>
      </w:pPr>
    </w:p>
    <w:sectPr w:rsidR="006E1C6F" w:rsidRPr="0012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ntinghei sc extra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6F"/>
    <w:rsid w:val="0012002C"/>
    <w:rsid w:val="006E1C6F"/>
    <w:rsid w:val="007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DCEA"/>
  <w15:chartTrackingRefBased/>
  <w15:docId w15:val="{BC0F3E0C-702A-4407-803D-B8D79822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1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62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7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7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09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9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2019-02-05T13:06:00Z</dcterms:created>
  <dcterms:modified xsi:type="dcterms:W3CDTF">2019-02-05T13:06:00Z</dcterms:modified>
</cp:coreProperties>
</file>