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A0" w:rsidRDefault="00BA143B" w:rsidP="00BA143B">
      <w:pPr>
        <w:rPr>
          <w:rFonts w:ascii="Calibri" w:eastAsia="Lantinghei SC Extralight" w:hAnsi="Calibri" w:cs="Calibri"/>
          <w:color w:val="FF0000"/>
          <w:sz w:val="28"/>
        </w:rPr>
      </w:pPr>
      <w:r>
        <w:rPr>
          <w:rFonts w:ascii="Calibri" w:eastAsia="Lantinghei SC Extralight" w:hAnsi="Calibri" w:cs="Calibri"/>
          <w:noProof/>
          <w:color w:val="FF0000"/>
          <w:sz w:val="28"/>
          <w:lang w:val="en-GB" w:eastAsia="en-GB"/>
        </w:rPr>
        <w:drawing>
          <wp:inline distT="0" distB="0" distL="0" distR="0">
            <wp:extent cx="2929255" cy="29292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L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A06">
        <w:rPr>
          <w:rFonts w:ascii="Calibri" w:eastAsia="Lantinghei SC Extralight" w:hAnsi="Calibri" w:cs="Calibri"/>
          <w:color w:val="FF0000"/>
          <w:sz w:val="28"/>
        </w:rPr>
        <w:t xml:space="preserve"> </w:t>
      </w:r>
    </w:p>
    <w:p w:rsidR="009E18A0" w:rsidRDefault="00BA143B">
      <w:pPr>
        <w:rPr>
          <w:rFonts w:ascii="Calibri" w:eastAsia="Lantinghei SC Extralight" w:hAnsi="Calibri" w:cs="Calibri"/>
          <w:color w:val="000000"/>
          <w:kern w:val="0"/>
          <w:sz w:val="22"/>
          <w:szCs w:val="18"/>
        </w:rPr>
      </w:pPr>
      <w:r>
        <w:rPr>
          <w:rFonts w:ascii="Calibri" w:eastAsia="Lantinghei SC Extralight" w:hAnsi="Calibri" w:cs="Calibri"/>
          <w:color w:val="000000"/>
          <w:kern w:val="0"/>
          <w:sz w:val="72"/>
          <w:szCs w:val="72"/>
        </w:rPr>
        <w:t>NCTS-LB1</w:t>
      </w:r>
    </w:p>
    <w:p w:rsidR="009E18A0" w:rsidRDefault="009E18A0">
      <w:pPr>
        <w:rPr>
          <w:rFonts w:ascii="Calibri" w:eastAsia="Lantinghei SC Extralight" w:hAnsi="Calibri" w:cs="Calibri"/>
          <w:color w:val="000000"/>
          <w:kern w:val="0"/>
          <w:sz w:val="22"/>
          <w:szCs w:val="18"/>
        </w:rPr>
      </w:pPr>
      <w:bookmarkStart w:id="0" w:name="_GoBack"/>
      <w:bookmarkEnd w:id="0"/>
    </w:p>
    <w:p w:rsidR="009E18A0" w:rsidRDefault="00BA143B">
      <w:pPr>
        <w:rPr>
          <w:rFonts w:ascii="Calibri" w:eastAsia="Lantinghei SC Extralight" w:hAnsi="Calibri" w:cs="Calibri"/>
          <w:color w:val="000000"/>
          <w:kern w:val="0"/>
          <w:sz w:val="28"/>
          <w:szCs w:val="28"/>
        </w:rPr>
      </w:pPr>
      <w:r>
        <w:rPr>
          <w:rFonts w:ascii="Calibri" w:eastAsia="Lantinghei SC Extralight" w:hAnsi="Calibri" w:cs="Calibri"/>
          <w:color w:val="000000"/>
          <w:kern w:val="0"/>
          <w:sz w:val="28"/>
          <w:szCs w:val="28"/>
        </w:rPr>
        <w:t>(1D Laser Wired Hand held Barcode</w:t>
      </w:r>
      <w:r w:rsidR="006E3A06">
        <w:rPr>
          <w:rFonts w:ascii="Calibri" w:eastAsia="Lantinghei SC Extralight" w:hAnsi="Calibri" w:cs="Calibri"/>
          <w:color w:val="000000"/>
          <w:kern w:val="0"/>
          <w:sz w:val="28"/>
          <w:szCs w:val="28"/>
        </w:rPr>
        <w:t xml:space="preserve"> Scanner)</w:t>
      </w:r>
    </w:p>
    <w:p w:rsidR="009E18A0" w:rsidRDefault="009E18A0">
      <w:pPr>
        <w:rPr>
          <w:rFonts w:ascii="Calibri" w:eastAsia="Lantinghei SC Extralight" w:hAnsi="Calibri" w:cs="Calibri"/>
          <w:sz w:val="24"/>
        </w:rPr>
      </w:pPr>
    </w:p>
    <w:p w:rsidR="009E18A0" w:rsidRDefault="009E18A0">
      <w:pPr>
        <w:rPr>
          <w:rFonts w:ascii="Calibri" w:eastAsia="Lantinghei SC Extralight" w:hAnsi="Calibri" w:cs="Calibri"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1"/>
      </w:tblGrid>
      <w:tr w:rsidR="009E18A0">
        <w:trPr>
          <w:trHeight w:val="692"/>
        </w:trPr>
        <w:tc>
          <w:tcPr>
            <w:tcW w:w="9073" w:type="dxa"/>
            <w:gridSpan w:val="2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Lantinghei SC Extralight" w:hAnsi="Calibri" w:cs="Calibri"/>
                <w:kern w:val="0"/>
                <w:sz w:val="32"/>
                <w:szCs w:val="32"/>
              </w:rPr>
              <w:t>Technical Parameters</w:t>
            </w:r>
          </w:p>
        </w:tc>
      </w:tr>
      <w:tr w:rsidR="009E18A0">
        <w:trPr>
          <w:trHeight w:val="566"/>
        </w:trPr>
        <w:tc>
          <w:tcPr>
            <w:tcW w:w="9073" w:type="dxa"/>
            <w:gridSpan w:val="2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Lantinghei SC Extralight" w:hAnsi="Calibri" w:cs="Calibri"/>
                <w:kern w:val="0"/>
                <w:sz w:val="24"/>
              </w:rPr>
              <w:t>Electrical Characteristics</w:t>
            </w:r>
          </w:p>
        </w:tc>
      </w:tr>
      <w:tr w:rsidR="009E18A0">
        <w:trPr>
          <w:trHeight w:val="477"/>
        </w:trPr>
        <w:tc>
          <w:tcPr>
            <w:tcW w:w="2552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Interface</w:t>
            </w:r>
          </w:p>
        </w:tc>
        <w:tc>
          <w:tcPr>
            <w:tcW w:w="6521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USB HID KEYBOARD/USB VCP/RS-232</w:t>
            </w:r>
          </w:p>
        </w:tc>
      </w:tr>
      <w:tr w:rsidR="009E18A0">
        <w:trPr>
          <w:trHeight w:val="477"/>
        </w:trPr>
        <w:tc>
          <w:tcPr>
            <w:tcW w:w="2552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Voltage requirement</w:t>
            </w:r>
          </w:p>
        </w:tc>
        <w:tc>
          <w:tcPr>
            <w:tcW w:w="6521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DC 5V±10%</w:t>
            </w:r>
          </w:p>
        </w:tc>
      </w:tr>
      <w:tr w:rsidR="009E18A0">
        <w:trPr>
          <w:trHeight w:val="477"/>
        </w:trPr>
        <w:tc>
          <w:tcPr>
            <w:tcW w:w="2552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Current consumption</w:t>
            </w:r>
          </w:p>
        </w:tc>
        <w:tc>
          <w:tcPr>
            <w:tcW w:w="6521" w:type="dxa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Max:120mA</w:t>
            </w:r>
          </w:p>
        </w:tc>
      </w:tr>
      <w:tr w:rsidR="009E18A0">
        <w:trPr>
          <w:trHeight w:val="477"/>
        </w:trPr>
        <w:tc>
          <w:tcPr>
            <w:tcW w:w="9073" w:type="dxa"/>
            <w:gridSpan w:val="2"/>
          </w:tcPr>
          <w:p w:rsidR="009E18A0" w:rsidRDefault="006E3A06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Optical Characteristics</w:t>
            </w:r>
          </w:p>
        </w:tc>
      </w:tr>
      <w:tr w:rsidR="009E18A0">
        <w:trPr>
          <w:trHeight w:val="346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Light source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650nm visible laser diode</w:t>
            </w:r>
          </w:p>
        </w:tc>
      </w:tr>
      <w:tr w:rsidR="009E18A0">
        <w:trPr>
          <w:trHeight w:val="288"/>
        </w:trPr>
        <w:tc>
          <w:tcPr>
            <w:tcW w:w="9073" w:type="dxa"/>
            <w:gridSpan w:val="2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Performance Characteristics</w:t>
            </w:r>
          </w:p>
        </w:tc>
      </w:tr>
      <w:tr w:rsidR="009E18A0">
        <w:trPr>
          <w:trHeight w:val="90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Operating mode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single read</w:t>
            </w:r>
          </w:p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lastRenderedPageBreak/>
              <w:t>multiple read</w:t>
            </w:r>
          </w:p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Continuous read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Scan Rate: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100 scans/second± 20 scans/second</w:t>
            </w:r>
          </w:p>
        </w:tc>
      </w:tr>
      <w:tr w:rsidR="009E18A0">
        <w:trPr>
          <w:trHeight w:val="1022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Decode angle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Pitch </w:t>
            </w:r>
            <w:r w:rsidR="00BA143B">
              <w:rPr>
                <w:rFonts w:ascii="Calibri" w:eastAsia="Lantinghei SC Extralight" w:hAnsi="Calibri" w:cs="Calibri"/>
                <w:sz w:val="18"/>
                <w:szCs w:val="18"/>
              </w:rPr>
              <w:t>angle: ±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30°</w:t>
            </w:r>
          </w:p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Skew </w:t>
            </w:r>
            <w:r w:rsidR="00BA143B">
              <w:rPr>
                <w:rFonts w:ascii="Calibri" w:eastAsia="Lantinghei SC Extralight" w:hAnsi="Calibri" w:cs="Calibri"/>
                <w:sz w:val="18"/>
                <w:szCs w:val="18"/>
              </w:rPr>
              <w:t>angle: ±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60°</w:t>
            </w:r>
          </w:p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Tilt angle:±40°</w:t>
            </w:r>
          </w:p>
        </w:tc>
      </w:tr>
      <w:tr w:rsidR="009E18A0">
        <w:trPr>
          <w:trHeight w:val="326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curvature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R</w:t>
            </w:r>
            <w:r>
              <w:rPr>
                <w:rFonts w:ascii="Calibri" w:eastAsia="Lantinghei SC Extralight" w:hAnsi="Calibri" w:cs="Calibri"/>
                <w:kern w:val="0"/>
                <w:sz w:val="22"/>
                <w:szCs w:val="22"/>
              </w:rPr>
              <w:t>≥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15 mm (EAN8)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R</w:t>
            </w:r>
            <w:r>
              <w:rPr>
                <w:rFonts w:ascii="Calibri" w:eastAsia="Lantinghei SC Extralight" w:hAnsi="Calibri" w:cs="Calibri"/>
                <w:kern w:val="0"/>
                <w:sz w:val="22"/>
                <w:szCs w:val="22"/>
              </w:rPr>
              <w:t>≥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20 mm (EAN13)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Min resolution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SR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0.127/5mil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PCS 0.9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）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Min .PCS value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〉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30%UPC/EAN 13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13mil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）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error rate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／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500W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Language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multiple languages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Identification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EAN13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EAN8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UPC A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UPC E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CODABAR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NW-7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），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CODE 39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CODE 93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INTERLEAVED 2OF5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STANDARD 2OF5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MATRIX 2OF5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CODE 128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EAN/UCC 128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CODE 11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CHINESE POST</w:t>
            </w:r>
          </w:p>
        </w:tc>
      </w:tr>
      <w:tr w:rsidR="009E18A0">
        <w:trPr>
          <w:trHeight w:val="310"/>
        </w:trPr>
        <w:tc>
          <w:tcPr>
            <w:tcW w:w="9073" w:type="dxa"/>
            <w:gridSpan w:val="2"/>
          </w:tcPr>
          <w:p w:rsidR="009E18A0" w:rsidRDefault="006E3A06">
            <w:pPr>
              <w:rPr>
                <w:rFonts w:ascii="Calibri" w:eastAsia="Lantinghei SC Extralight" w:hAnsi="Calibri" w:cs="Calibri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Physical Characteristics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28"/>
                <w:szCs w:val="21"/>
                <w:lang w:val="pt-BR"/>
              </w:rPr>
            </w:pPr>
            <w:r>
              <w:rPr>
                <w:rFonts w:ascii="Calibri" w:eastAsia="Lantinghei SC Extralight" w:hAnsi="Calibri" w:cs="Calibri"/>
                <w:kern w:val="28"/>
                <w:szCs w:val="21"/>
              </w:rPr>
              <w:t>97 mm x 67 mm x165mm (L*W*H)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Weight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28"/>
                <w:szCs w:val="21"/>
              </w:rPr>
            </w:pPr>
            <w:r>
              <w:rPr>
                <w:rFonts w:ascii="Calibri" w:eastAsia="Lantinghei SC Extralight" w:hAnsi="Calibri" w:cs="Calibri"/>
                <w:kern w:val="28"/>
                <w:szCs w:val="21"/>
              </w:rPr>
              <w:t>178.9g</w:t>
            </w:r>
          </w:p>
        </w:tc>
      </w:tr>
      <w:tr w:rsidR="009E18A0">
        <w:trPr>
          <w:trHeight w:val="340"/>
        </w:trPr>
        <w:tc>
          <w:tcPr>
            <w:tcW w:w="9073" w:type="dxa"/>
            <w:gridSpan w:val="2"/>
          </w:tcPr>
          <w:p w:rsidR="009E18A0" w:rsidRDefault="006E3A06">
            <w:pPr>
              <w:rPr>
                <w:rFonts w:ascii="Calibri" w:eastAsia="Lantinghei SC Extralight" w:hAnsi="Calibri" w:cs="Calibri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Environmental Characteristics</w:t>
            </w:r>
          </w:p>
        </w:tc>
      </w:tr>
      <w:tr w:rsidR="009E18A0">
        <w:trPr>
          <w:trHeight w:val="37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Temp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-20°-65°C / -4°</w:t>
            </w:r>
            <w:r>
              <w:rPr>
                <w:rFonts w:ascii="Calibri" w:eastAsia="Lantinghei SC Extralight" w:hAnsi="Calibri" w:cs="Calibri" w:hint="eastAsia"/>
                <w:sz w:val="18"/>
                <w:szCs w:val="18"/>
              </w:rPr>
              <w:t xml:space="preserve"> to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 149°F(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(operation) 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)   -30°- 70°C /-22°</w:t>
            </w:r>
            <w:r>
              <w:rPr>
                <w:rFonts w:ascii="Calibri" w:eastAsia="Lantinghei SC Extralight" w:hAnsi="Calibri" w:cs="Calibri" w:hint="eastAsia"/>
                <w:sz w:val="18"/>
                <w:szCs w:val="18"/>
              </w:rPr>
              <w:t xml:space="preserve"> to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 158°F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(storage)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Humidity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5 - 90% 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(operation) 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) 5 - 90% 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(storage)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Ambient Light: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fluorescent light 4000 lx max , direct sun light 80,000 lx max ,white light 4000 lx max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Shock drop test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1.</w:t>
            </w:r>
            <w:r>
              <w:rPr>
                <w:rFonts w:ascii="Calibri" w:eastAsia="Lantinghei SC Extralight" w:hAnsi="Calibri" w:cs="Calibri" w:hint="eastAsia"/>
                <w:kern w:val="0"/>
                <w:sz w:val="18"/>
                <w:szCs w:val="18"/>
              </w:rPr>
              <w:t>5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 drop onto concrete surface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MBTF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30,000 hours except laser diode (10.000 hours) and except mirror scan unit (10,000 hours)</w:t>
            </w:r>
          </w:p>
        </w:tc>
      </w:tr>
      <w:tr w:rsidR="009E18A0">
        <w:trPr>
          <w:trHeight w:val="538"/>
        </w:trPr>
        <w:tc>
          <w:tcPr>
            <w:tcW w:w="9073" w:type="dxa"/>
            <w:gridSpan w:val="2"/>
          </w:tcPr>
          <w:p w:rsidR="009E18A0" w:rsidRDefault="006E3A06">
            <w:pPr>
              <w:rPr>
                <w:rFonts w:ascii="Calibri" w:eastAsia="Lantinghei SC Extralight" w:hAnsi="Calibri" w:cs="Calibri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Regulatory</w:t>
            </w:r>
          </w:p>
        </w:tc>
      </w:tr>
      <w:tr w:rsidR="009E18A0">
        <w:trPr>
          <w:trHeight w:val="40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Laser Safety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JIS-C-6802 Class 2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Electrical Safety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UL 60950</w:t>
            </w:r>
            <w:r>
              <w:rPr>
                <w:rFonts w:ascii="Calibri" w:eastAsia="Lantinghei SC Extralight" w:hAnsi="Calibri" w:cs="Calibri"/>
                <w:szCs w:val="21"/>
              </w:rPr>
              <w:t>，</w:t>
            </w:r>
            <w:r>
              <w:rPr>
                <w:rFonts w:ascii="Calibri" w:eastAsia="Lantinghei SC Extralight" w:hAnsi="Calibri" w:cs="Calibri"/>
                <w:szCs w:val="21"/>
              </w:rPr>
              <w:t>EN/IEC 60950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jc w:val="left"/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EMI/RFI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FCC Part 15 Class B,EN 55024/CISPR 22</w:t>
            </w:r>
          </w:p>
        </w:tc>
      </w:tr>
      <w:tr w:rsidR="009E18A0">
        <w:trPr>
          <w:trHeight w:val="335"/>
        </w:trPr>
        <w:tc>
          <w:tcPr>
            <w:tcW w:w="2552" w:type="dxa"/>
          </w:tcPr>
          <w:p w:rsidR="009E18A0" w:rsidRDefault="006E3A06">
            <w:pPr>
              <w:jc w:val="left"/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lastRenderedPageBreak/>
              <w:t>Environmental</w:t>
            </w:r>
          </w:p>
        </w:tc>
        <w:tc>
          <w:tcPr>
            <w:tcW w:w="6521" w:type="dxa"/>
          </w:tcPr>
          <w:p w:rsidR="009E18A0" w:rsidRDefault="006E3A06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RoHS</w:t>
            </w:r>
          </w:p>
        </w:tc>
      </w:tr>
    </w:tbl>
    <w:p w:rsidR="009E18A0" w:rsidRDefault="009E18A0">
      <w:pPr>
        <w:rPr>
          <w:rFonts w:ascii="Calibri" w:eastAsia="Lantinghei SC Extralight" w:hAnsi="Calibri" w:cs="Calibri"/>
          <w:sz w:val="24"/>
        </w:rPr>
      </w:pPr>
    </w:p>
    <w:p w:rsidR="009E18A0" w:rsidRDefault="006E3A06">
      <w:pPr>
        <w:rPr>
          <w:rFonts w:ascii="Calibri" w:eastAsia="Lantinghei SC Extralight" w:hAnsi="Calibri" w:cs="Calibri"/>
          <w:b/>
          <w:bCs/>
          <w:sz w:val="24"/>
        </w:rPr>
      </w:pPr>
      <w:r>
        <w:rPr>
          <w:rFonts w:ascii="Calibri" w:eastAsia="Lantinghei SC Extralight" w:hAnsi="Calibri" w:cs="Calibri"/>
          <w:b/>
          <w:bCs/>
          <w:sz w:val="30"/>
          <w:szCs w:val="30"/>
        </w:rPr>
        <w:t>Depth of field</w:t>
      </w:r>
    </w:p>
    <w:p w:rsidR="009E18A0" w:rsidRDefault="006E3A06">
      <w:pPr>
        <w:jc w:val="center"/>
        <w:rPr>
          <w:rFonts w:ascii="Calibri" w:eastAsia="Lantinghei SC Extralight" w:hAnsi="Calibri" w:cs="Calibri"/>
          <w:sz w:val="24"/>
        </w:rPr>
      </w:pPr>
      <w:r>
        <w:rPr>
          <w:rFonts w:ascii="Calibri" w:eastAsia="Lantinghei SC Extralight" w:hAnsi="Calibri" w:cs="Calibri"/>
          <w:noProof/>
          <w:sz w:val="24"/>
          <w:lang w:val="en-GB" w:eastAsia="en-GB"/>
        </w:rPr>
        <w:drawing>
          <wp:inline distT="0" distB="0" distL="0" distR="0">
            <wp:extent cx="5497195" cy="4370070"/>
            <wp:effectExtent l="0" t="0" r="8255" b="1143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38"/>
        <w:gridCol w:w="2278"/>
      </w:tblGrid>
      <w:tr w:rsidR="009E18A0">
        <w:trPr>
          <w:trHeight w:val="558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proofErr w:type="spellStart"/>
            <w:r>
              <w:rPr>
                <w:rFonts w:ascii="Calibri" w:eastAsia="Lantinghei SC Extralight" w:hAnsi="Calibri" w:cs="Calibri"/>
              </w:rPr>
              <w:t>Symbology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Resolution</w:t>
            </w:r>
            <w:r>
              <w:rPr>
                <w:rFonts w:ascii="Calibri" w:eastAsia="Lantinghei SC Extralight" w:hAnsi="Calibri" w:cs="Calibri"/>
              </w:rPr>
              <w:t>（</w:t>
            </w:r>
            <w:r>
              <w:rPr>
                <w:rFonts w:ascii="Calibri" w:eastAsia="Lantinghei SC Extralight" w:hAnsi="Calibri" w:cs="Calibri"/>
              </w:rPr>
              <w:t>mm</w:t>
            </w:r>
            <w:r>
              <w:rPr>
                <w:rFonts w:ascii="Calibri" w:eastAsia="Lantinghei SC Extralight" w:hAnsi="Calibri" w:cs="Calibri"/>
              </w:rPr>
              <w:t>）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Depth of field</w:t>
            </w:r>
            <w:r>
              <w:rPr>
                <w:rFonts w:ascii="Calibri" w:eastAsia="Lantinghei SC Extralight" w:hAnsi="Calibri" w:cs="Calibri"/>
              </w:rPr>
              <w:t>（</w:t>
            </w:r>
            <w:r>
              <w:rPr>
                <w:rFonts w:ascii="Calibri" w:eastAsia="Lantinghei SC Extralight" w:hAnsi="Calibri" w:cs="Calibri"/>
              </w:rPr>
              <w:t>mm</w:t>
            </w:r>
            <w:r>
              <w:rPr>
                <w:rFonts w:ascii="Calibri" w:eastAsia="Lantinghei SC Extralight" w:hAnsi="Calibri" w:cs="Calibri"/>
              </w:rPr>
              <w:t>）</w:t>
            </w:r>
          </w:p>
        </w:tc>
      </w:tr>
      <w:tr w:rsidR="009E18A0">
        <w:trPr>
          <w:trHeight w:val="377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3-7cm</w:t>
            </w:r>
          </w:p>
        </w:tc>
      </w:tr>
      <w:tr w:rsidR="009E18A0">
        <w:trPr>
          <w:trHeight w:val="243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6mil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3-14cm</w:t>
            </w:r>
          </w:p>
        </w:tc>
      </w:tr>
      <w:tr w:rsidR="009E18A0">
        <w:trPr>
          <w:trHeight w:val="365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10mil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13-20cm</w:t>
            </w:r>
          </w:p>
        </w:tc>
      </w:tr>
      <w:tr w:rsidR="009E18A0">
        <w:trPr>
          <w:trHeight w:val="373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12mil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17-30cm</w:t>
            </w:r>
          </w:p>
        </w:tc>
      </w:tr>
      <w:tr w:rsidR="009E18A0">
        <w:trPr>
          <w:trHeight w:val="381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EAN 13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13mil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1-30cm</w:t>
            </w:r>
          </w:p>
        </w:tc>
      </w:tr>
      <w:tr w:rsidR="009E18A0">
        <w:trPr>
          <w:trHeight w:val="247"/>
          <w:jc w:val="center"/>
        </w:trPr>
        <w:tc>
          <w:tcPr>
            <w:tcW w:w="2123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13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20mil</w:t>
            </w:r>
          </w:p>
        </w:tc>
        <w:tc>
          <w:tcPr>
            <w:tcW w:w="2278" w:type="dxa"/>
            <w:shd w:val="clear" w:color="auto" w:fill="auto"/>
          </w:tcPr>
          <w:p w:rsidR="009E18A0" w:rsidRDefault="006E3A06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15-70cm</w:t>
            </w:r>
          </w:p>
        </w:tc>
      </w:tr>
    </w:tbl>
    <w:p w:rsidR="009E18A0" w:rsidRDefault="009E18A0">
      <w:pPr>
        <w:autoSpaceDE w:val="0"/>
        <w:autoSpaceDN w:val="0"/>
        <w:adjustRightInd w:val="0"/>
        <w:rPr>
          <w:rFonts w:ascii="Lantinghei SC Extralight" w:eastAsia="Lantinghei SC Extralight"/>
          <w:kern w:val="0"/>
          <w:sz w:val="18"/>
          <w:szCs w:val="18"/>
        </w:rPr>
      </w:pPr>
    </w:p>
    <w:p w:rsidR="009E18A0" w:rsidRDefault="009E18A0">
      <w:pPr>
        <w:widowControl/>
        <w:shd w:val="clear" w:color="auto" w:fill="FFFFFF"/>
        <w:spacing w:line="360" w:lineRule="auto"/>
        <w:jc w:val="left"/>
        <w:rPr>
          <w:rFonts w:ascii="Lantinghei SC Extralight" w:eastAsia="Lantinghei SC Extralight"/>
          <w:color w:val="000000"/>
          <w:sz w:val="30"/>
          <w:szCs w:val="30"/>
        </w:rPr>
      </w:pPr>
    </w:p>
    <w:sectPr w:rsidR="009E18A0">
      <w:head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DE" w:rsidRDefault="00FE51DE">
      <w:pPr>
        <w:spacing w:after="0" w:line="240" w:lineRule="auto"/>
      </w:pPr>
      <w:r>
        <w:separator/>
      </w:r>
    </w:p>
  </w:endnote>
  <w:endnote w:type="continuationSeparator" w:id="0">
    <w:p w:rsidR="00FE51DE" w:rsidRDefault="00F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DE" w:rsidRDefault="00FE51DE">
      <w:pPr>
        <w:spacing w:after="0" w:line="240" w:lineRule="auto"/>
      </w:pPr>
      <w:r>
        <w:separator/>
      </w:r>
    </w:p>
  </w:footnote>
  <w:footnote w:type="continuationSeparator" w:id="0">
    <w:p w:rsidR="00FE51DE" w:rsidRDefault="00F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A0" w:rsidRDefault="009E18A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19C7"/>
    <w:rsid w:val="00032901"/>
    <w:rsid w:val="00053B36"/>
    <w:rsid w:val="00061139"/>
    <w:rsid w:val="0009035B"/>
    <w:rsid w:val="000C1D8C"/>
    <w:rsid w:val="000C38A1"/>
    <w:rsid w:val="00100247"/>
    <w:rsid w:val="00102527"/>
    <w:rsid w:val="0011647F"/>
    <w:rsid w:val="00127BCF"/>
    <w:rsid w:val="00132AC7"/>
    <w:rsid w:val="00163915"/>
    <w:rsid w:val="00166AF3"/>
    <w:rsid w:val="001764CB"/>
    <w:rsid w:val="001936D9"/>
    <w:rsid w:val="001A2037"/>
    <w:rsid w:val="001C6172"/>
    <w:rsid w:val="001C7679"/>
    <w:rsid w:val="001E431B"/>
    <w:rsid w:val="001F32AB"/>
    <w:rsid w:val="00207677"/>
    <w:rsid w:val="00213A91"/>
    <w:rsid w:val="002300F5"/>
    <w:rsid w:val="0024480C"/>
    <w:rsid w:val="002613B0"/>
    <w:rsid w:val="00267826"/>
    <w:rsid w:val="002A6079"/>
    <w:rsid w:val="002B59CF"/>
    <w:rsid w:val="002E7375"/>
    <w:rsid w:val="0031213F"/>
    <w:rsid w:val="0031482F"/>
    <w:rsid w:val="0034666E"/>
    <w:rsid w:val="00377AEA"/>
    <w:rsid w:val="003B090C"/>
    <w:rsid w:val="003C464E"/>
    <w:rsid w:val="003F35CD"/>
    <w:rsid w:val="004022EA"/>
    <w:rsid w:val="004125C8"/>
    <w:rsid w:val="004140F4"/>
    <w:rsid w:val="0041699C"/>
    <w:rsid w:val="004240FA"/>
    <w:rsid w:val="004378DD"/>
    <w:rsid w:val="004563DB"/>
    <w:rsid w:val="00480D5C"/>
    <w:rsid w:val="00491FBD"/>
    <w:rsid w:val="004B1A19"/>
    <w:rsid w:val="004C6D6D"/>
    <w:rsid w:val="004D263E"/>
    <w:rsid w:val="00516606"/>
    <w:rsid w:val="0052103D"/>
    <w:rsid w:val="00541CAF"/>
    <w:rsid w:val="00560F2D"/>
    <w:rsid w:val="00567FC3"/>
    <w:rsid w:val="00570B1D"/>
    <w:rsid w:val="005A126A"/>
    <w:rsid w:val="005A1B00"/>
    <w:rsid w:val="005A288E"/>
    <w:rsid w:val="005F0A6B"/>
    <w:rsid w:val="00604501"/>
    <w:rsid w:val="006074C0"/>
    <w:rsid w:val="00612AAF"/>
    <w:rsid w:val="00612D11"/>
    <w:rsid w:val="006417AB"/>
    <w:rsid w:val="0065745E"/>
    <w:rsid w:val="00666DAA"/>
    <w:rsid w:val="00673D86"/>
    <w:rsid w:val="006938EB"/>
    <w:rsid w:val="006B7B97"/>
    <w:rsid w:val="006C6756"/>
    <w:rsid w:val="006E3A06"/>
    <w:rsid w:val="006F6E4C"/>
    <w:rsid w:val="006F6FF8"/>
    <w:rsid w:val="007037CE"/>
    <w:rsid w:val="007330DA"/>
    <w:rsid w:val="00737C4E"/>
    <w:rsid w:val="00790A55"/>
    <w:rsid w:val="007E22BD"/>
    <w:rsid w:val="007E546A"/>
    <w:rsid w:val="0080247C"/>
    <w:rsid w:val="00807891"/>
    <w:rsid w:val="00826EBD"/>
    <w:rsid w:val="00862E35"/>
    <w:rsid w:val="00864164"/>
    <w:rsid w:val="008644BE"/>
    <w:rsid w:val="00882E90"/>
    <w:rsid w:val="00885F35"/>
    <w:rsid w:val="008923C9"/>
    <w:rsid w:val="008A1E44"/>
    <w:rsid w:val="008B34F5"/>
    <w:rsid w:val="008F1A2E"/>
    <w:rsid w:val="009417B2"/>
    <w:rsid w:val="00976735"/>
    <w:rsid w:val="00976930"/>
    <w:rsid w:val="009A25FB"/>
    <w:rsid w:val="009B3ADE"/>
    <w:rsid w:val="009C6F63"/>
    <w:rsid w:val="009D7665"/>
    <w:rsid w:val="009E18A0"/>
    <w:rsid w:val="009E7442"/>
    <w:rsid w:val="00A02F9C"/>
    <w:rsid w:val="00A21155"/>
    <w:rsid w:val="00A52240"/>
    <w:rsid w:val="00A85E47"/>
    <w:rsid w:val="00A91D86"/>
    <w:rsid w:val="00AA580A"/>
    <w:rsid w:val="00AE710C"/>
    <w:rsid w:val="00B00581"/>
    <w:rsid w:val="00B2267A"/>
    <w:rsid w:val="00B37C76"/>
    <w:rsid w:val="00B54B68"/>
    <w:rsid w:val="00B60279"/>
    <w:rsid w:val="00B8036A"/>
    <w:rsid w:val="00BA143B"/>
    <w:rsid w:val="00BB4FF7"/>
    <w:rsid w:val="00BC237D"/>
    <w:rsid w:val="00BF5C5E"/>
    <w:rsid w:val="00C363D4"/>
    <w:rsid w:val="00C404CD"/>
    <w:rsid w:val="00C514EA"/>
    <w:rsid w:val="00C61D59"/>
    <w:rsid w:val="00CA4D19"/>
    <w:rsid w:val="00CB0155"/>
    <w:rsid w:val="00CB6D49"/>
    <w:rsid w:val="00CD65BA"/>
    <w:rsid w:val="00CF1881"/>
    <w:rsid w:val="00CF2CA6"/>
    <w:rsid w:val="00D14B95"/>
    <w:rsid w:val="00D445BF"/>
    <w:rsid w:val="00D87DE2"/>
    <w:rsid w:val="00DA56D9"/>
    <w:rsid w:val="00DC1D17"/>
    <w:rsid w:val="00DC2BCB"/>
    <w:rsid w:val="00DD2197"/>
    <w:rsid w:val="00DD2DC2"/>
    <w:rsid w:val="00E03B0A"/>
    <w:rsid w:val="00E0424F"/>
    <w:rsid w:val="00E24F51"/>
    <w:rsid w:val="00E570F3"/>
    <w:rsid w:val="00EA2697"/>
    <w:rsid w:val="00EB1BDB"/>
    <w:rsid w:val="00EC24D5"/>
    <w:rsid w:val="00EE30FE"/>
    <w:rsid w:val="00EF462E"/>
    <w:rsid w:val="00F032C1"/>
    <w:rsid w:val="00F076EE"/>
    <w:rsid w:val="00F251D4"/>
    <w:rsid w:val="00F4449C"/>
    <w:rsid w:val="00F82358"/>
    <w:rsid w:val="00F86CDD"/>
    <w:rsid w:val="00FA6C59"/>
    <w:rsid w:val="00FB47CC"/>
    <w:rsid w:val="00FC0BE1"/>
    <w:rsid w:val="00FD42CE"/>
    <w:rsid w:val="00FE51DE"/>
    <w:rsid w:val="00FF6BD9"/>
    <w:rsid w:val="1BFA61F0"/>
    <w:rsid w:val="273B073E"/>
    <w:rsid w:val="3E5D2767"/>
    <w:rsid w:val="42D053A5"/>
    <w:rsid w:val="536239B4"/>
    <w:rsid w:val="74C15AD9"/>
    <w:rsid w:val="758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C8FF81"/>
  <w15:docId w15:val="{D452D562-C0DA-46FF-A600-2BBA05D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uiPriority="35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Pr>
      <w:rFonts w:ascii="Cambria" w:eastAsia="SimHei" w:hAnsi="Cambri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彩色列表 - 着色 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2012-04-09T08:34:00Z</cp:lastPrinted>
  <dcterms:created xsi:type="dcterms:W3CDTF">2021-05-27T10:08:00Z</dcterms:created>
  <dcterms:modified xsi:type="dcterms:W3CDTF">2021-05-27T10:08:00Z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